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51B7" w14:textId="77777777" w:rsidR="0032760C" w:rsidRDefault="004F5196">
      <w:pPr>
        <w:pStyle w:val="Body"/>
        <w:spacing w:line="360" w:lineRule="auto"/>
        <w:jc w:val="right"/>
        <w:rPr>
          <w:rFonts w:ascii="Arial" w:eastAsia="Arial" w:hAnsi="Arial" w:cs="Arial"/>
          <w:sz w:val="18"/>
          <w:szCs w:val="18"/>
        </w:rPr>
      </w:pPr>
      <w:r>
        <w:rPr>
          <w:rFonts w:ascii="Arial" w:hAnsi="Arial"/>
          <w:sz w:val="18"/>
          <w:szCs w:val="18"/>
        </w:rPr>
        <w:t>PR</w:t>
      </w:r>
      <w:r>
        <w:rPr>
          <w:rFonts w:ascii="Arial" w:hAnsi="Arial"/>
          <w:sz w:val="18"/>
          <w:szCs w:val="18"/>
          <w:lang w:val="en-US"/>
        </w:rPr>
        <w:t xml:space="preserve">ESS RELEASE </w:t>
      </w:r>
    </w:p>
    <w:p w14:paraId="51D7A53B" w14:textId="77777777" w:rsidR="0032760C" w:rsidRDefault="0032760C">
      <w:pPr>
        <w:pStyle w:val="Body"/>
        <w:spacing w:after="200" w:line="276" w:lineRule="auto"/>
        <w:jc w:val="center"/>
        <w:rPr>
          <w:rFonts w:ascii="Arial" w:eastAsia="Arial" w:hAnsi="Arial" w:cs="Arial"/>
          <w:i/>
          <w:iCs/>
          <w:color w:val="94843C"/>
          <w:sz w:val="32"/>
          <w:szCs w:val="32"/>
          <w:u w:color="94843C"/>
        </w:rPr>
      </w:pPr>
    </w:p>
    <w:p w14:paraId="58EABAC6" w14:textId="4B4E083A" w:rsidR="0032760C" w:rsidRDefault="004F5196">
      <w:pPr>
        <w:pStyle w:val="Body"/>
        <w:spacing w:after="200" w:line="276" w:lineRule="auto"/>
        <w:jc w:val="center"/>
        <w:rPr>
          <w:rFonts w:ascii="Arial" w:eastAsia="Arial" w:hAnsi="Arial" w:cs="Arial"/>
          <w:b/>
          <w:bCs/>
          <w:sz w:val="22"/>
          <w:szCs w:val="22"/>
        </w:rPr>
      </w:pPr>
      <w:r>
        <w:rPr>
          <w:rFonts w:ascii="Arial" w:hAnsi="Arial"/>
          <w:i/>
          <w:iCs/>
          <w:color w:val="94843C"/>
          <w:sz w:val="32"/>
          <w:szCs w:val="32"/>
          <w:u w:color="94843C"/>
          <w:lang w:val="nl-NL"/>
        </w:rPr>
        <w:t>Matsunoki Restaurant w</w:t>
      </w:r>
      <w:r>
        <w:rPr>
          <w:rFonts w:ascii="Arial" w:hAnsi="Arial"/>
          <w:i/>
          <w:iCs/>
          <w:color w:val="94843C"/>
          <w:sz w:val="32"/>
          <w:szCs w:val="32"/>
          <w:u w:color="94843C"/>
          <w:lang w:val="en-US"/>
        </w:rPr>
        <w:t>ins prestigious Wine Spectator award in the category</w:t>
      </w:r>
      <w:r w:rsidR="00C7751A">
        <w:rPr>
          <w:rFonts w:ascii="Arial" w:hAnsi="Arial"/>
          <w:i/>
          <w:iCs/>
          <w:color w:val="94843C"/>
          <w:sz w:val="32"/>
          <w:szCs w:val="32"/>
          <w:u w:color="94843C"/>
          <w:lang w:val="en-US"/>
        </w:rPr>
        <w:t xml:space="preserve"> ‘Best of Award of Excellence’</w:t>
      </w:r>
    </w:p>
    <w:p w14:paraId="400C1ED0" w14:textId="362BA874" w:rsidR="0032760C" w:rsidRPr="00DE24F4" w:rsidRDefault="004F5196">
      <w:pPr>
        <w:pStyle w:val="Body"/>
        <w:spacing w:after="200" w:line="276" w:lineRule="auto"/>
        <w:jc w:val="both"/>
        <w:rPr>
          <w:rFonts w:ascii="Arial" w:hAnsi="Arial"/>
          <w:sz w:val="22"/>
          <w:szCs w:val="22"/>
          <w:lang w:val="en-US"/>
        </w:rPr>
      </w:pPr>
      <w:r>
        <w:rPr>
          <w:rFonts w:ascii="Arial" w:hAnsi="Arial"/>
          <w:b/>
          <w:bCs/>
          <w:sz w:val="22"/>
          <w:szCs w:val="22"/>
          <w:lang w:val="it-IT"/>
        </w:rPr>
        <w:t>Mali Lo</w:t>
      </w:r>
      <w:proofErr w:type="spellStart"/>
      <w:r>
        <w:rPr>
          <w:rFonts w:ascii="Arial" w:hAnsi="Arial"/>
          <w:b/>
          <w:bCs/>
          <w:sz w:val="22"/>
          <w:szCs w:val="22"/>
        </w:rPr>
        <w:t>šinj</w:t>
      </w:r>
      <w:proofErr w:type="spellEnd"/>
      <w:r>
        <w:rPr>
          <w:rFonts w:ascii="Arial" w:hAnsi="Arial"/>
          <w:b/>
          <w:bCs/>
          <w:sz w:val="22"/>
          <w:szCs w:val="22"/>
        </w:rPr>
        <w:t>, Croatia, June 28, 2021 - Loš</w:t>
      </w:r>
      <w:proofErr w:type="spellStart"/>
      <w:r>
        <w:rPr>
          <w:rFonts w:ascii="Arial" w:hAnsi="Arial"/>
          <w:b/>
          <w:bCs/>
          <w:sz w:val="22"/>
          <w:szCs w:val="22"/>
          <w:lang w:val="en-US"/>
        </w:rPr>
        <w:t>inj's</w:t>
      </w:r>
      <w:proofErr w:type="spellEnd"/>
      <w:r>
        <w:rPr>
          <w:rFonts w:ascii="Arial" w:hAnsi="Arial"/>
          <w:b/>
          <w:bCs/>
          <w:sz w:val="22"/>
          <w:szCs w:val="22"/>
          <w:lang w:val="en-US"/>
        </w:rPr>
        <w:t xml:space="preserve"> Matsunoki restaurant, located in the luxurious </w:t>
      </w:r>
      <w:r>
        <w:rPr>
          <w:rFonts w:ascii="Arial" w:hAnsi="Arial"/>
          <w:b/>
          <w:bCs/>
          <w:sz w:val="22"/>
          <w:szCs w:val="22"/>
          <w:lang w:val="it-IT"/>
        </w:rPr>
        <w:t xml:space="preserve">Hotel </w:t>
      </w:r>
      <w:r>
        <w:rPr>
          <w:rFonts w:ascii="Arial" w:hAnsi="Arial"/>
          <w:b/>
          <w:bCs/>
          <w:sz w:val="22"/>
          <w:szCs w:val="22"/>
          <w:lang w:val="fr-FR"/>
        </w:rPr>
        <w:t xml:space="preserve">Bellevue in </w:t>
      </w:r>
      <w:r>
        <w:rPr>
          <w:rFonts w:ascii="Arial" w:hAnsi="Arial"/>
          <w:b/>
          <w:bCs/>
          <w:sz w:val="22"/>
          <w:szCs w:val="22"/>
        </w:rPr>
        <w:t>Č</w:t>
      </w:r>
      <w:r>
        <w:rPr>
          <w:rFonts w:ascii="Arial" w:hAnsi="Arial"/>
          <w:b/>
          <w:bCs/>
          <w:sz w:val="22"/>
          <w:szCs w:val="22"/>
          <w:lang w:val="en-US"/>
        </w:rPr>
        <w:t xml:space="preserve">ikat Bay, has won the title of </w:t>
      </w:r>
      <w:r w:rsidR="00C7751A">
        <w:rPr>
          <w:rFonts w:ascii="Arial" w:hAnsi="Arial"/>
          <w:b/>
          <w:bCs/>
          <w:sz w:val="22"/>
          <w:szCs w:val="22"/>
          <w:lang w:val="en-US"/>
        </w:rPr>
        <w:t>“Best of Award of Excellence”</w:t>
      </w:r>
      <w:r>
        <w:rPr>
          <w:rFonts w:ascii="Arial" w:hAnsi="Arial"/>
          <w:b/>
          <w:bCs/>
          <w:sz w:val="22"/>
          <w:szCs w:val="22"/>
          <w:lang w:val="en-US"/>
        </w:rPr>
        <w:t xml:space="preserve">, </w:t>
      </w:r>
      <w:r w:rsidR="00C7751A">
        <w:rPr>
          <w:rFonts w:ascii="Arial" w:hAnsi="Arial"/>
          <w:b/>
          <w:bCs/>
          <w:sz w:val="22"/>
          <w:szCs w:val="22"/>
          <w:lang w:val="en-US"/>
        </w:rPr>
        <w:t xml:space="preserve">marked with two wine glasses, </w:t>
      </w:r>
      <w:r>
        <w:rPr>
          <w:rFonts w:ascii="Arial" w:hAnsi="Arial"/>
          <w:b/>
          <w:bCs/>
          <w:sz w:val="22"/>
          <w:szCs w:val="22"/>
          <w:lang w:val="en-US"/>
        </w:rPr>
        <w:t xml:space="preserve">according to the 2021 Restaurant Awards presented by the renowned American magazine Wine Spectator. Thanks to </w:t>
      </w:r>
      <w:r>
        <w:rPr>
          <w:rFonts w:ascii="Arial" w:hAnsi="Arial"/>
          <w:b/>
          <w:bCs/>
          <w:sz w:val="22"/>
          <w:szCs w:val="22"/>
          <w:lang w:val="it-IT"/>
        </w:rPr>
        <w:t>Matsunoki</w:t>
      </w:r>
      <w:r>
        <w:rPr>
          <w:rFonts w:ascii="Arial" w:hAnsi="Arial"/>
          <w:b/>
          <w:bCs/>
          <w:sz w:val="22"/>
          <w:szCs w:val="22"/>
          <w:lang w:val="en-US"/>
        </w:rPr>
        <w:t>’s carefully selected wine program, the only Japanese restaurant on the Croatian islands is included in the restaurant guide of Wine Spectator, a leading authority in the world of wine whose edition</w:t>
      </w:r>
      <w:r w:rsidR="00D6471D">
        <w:rPr>
          <w:rFonts w:ascii="Arial" w:hAnsi="Arial"/>
          <w:b/>
          <w:bCs/>
          <w:sz w:val="22"/>
          <w:szCs w:val="22"/>
          <w:lang w:val="en-US"/>
        </w:rPr>
        <w:t>s are</w:t>
      </w:r>
      <w:r>
        <w:rPr>
          <w:rFonts w:ascii="Arial" w:hAnsi="Arial"/>
          <w:b/>
          <w:bCs/>
          <w:sz w:val="22"/>
          <w:szCs w:val="22"/>
          <w:lang w:val="en-US"/>
        </w:rPr>
        <w:t xml:space="preserve"> followed by over 3 million readers </w:t>
      </w:r>
      <w:r w:rsidRPr="00DE24F4">
        <w:rPr>
          <w:rFonts w:ascii="Arial" w:hAnsi="Arial"/>
          <w:sz w:val="22"/>
          <w:szCs w:val="22"/>
          <w:lang w:val="en-US"/>
        </w:rPr>
        <w:t xml:space="preserve">worldwide. </w:t>
      </w:r>
    </w:p>
    <w:p w14:paraId="1FB58946" w14:textId="34D3B715" w:rsidR="0032760C" w:rsidRPr="00DE24F4" w:rsidRDefault="00C7751A">
      <w:pPr>
        <w:pStyle w:val="Body"/>
        <w:spacing w:after="200" w:line="276" w:lineRule="auto"/>
        <w:jc w:val="both"/>
        <w:rPr>
          <w:rFonts w:ascii="Arial" w:hAnsi="Arial"/>
          <w:sz w:val="22"/>
          <w:szCs w:val="22"/>
          <w:lang w:val="en-US"/>
        </w:rPr>
      </w:pPr>
      <w:proofErr w:type="spellStart"/>
      <w:r w:rsidRPr="00DE24F4">
        <w:rPr>
          <w:rFonts w:ascii="Arial" w:hAnsi="Arial"/>
          <w:sz w:val="22"/>
          <w:szCs w:val="22"/>
          <w:lang w:val="en-US"/>
        </w:rPr>
        <w:t>The</w:t>
      </w:r>
      <w:proofErr w:type="spellEnd"/>
      <w:r w:rsidRPr="00DE24F4">
        <w:rPr>
          <w:rFonts w:ascii="Arial" w:hAnsi="Arial"/>
          <w:sz w:val="22"/>
          <w:szCs w:val="22"/>
          <w:lang w:val="en-US"/>
        </w:rPr>
        <w:t xml:space="preserve"> „Best </w:t>
      </w:r>
      <w:proofErr w:type="spellStart"/>
      <w:r w:rsidRPr="00DE24F4">
        <w:rPr>
          <w:rFonts w:ascii="Arial" w:hAnsi="Arial"/>
          <w:sz w:val="22"/>
          <w:szCs w:val="22"/>
          <w:lang w:val="en-US"/>
        </w:rPr>
        <w:t>of</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Award</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of</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Excellence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accolades</w:t>
      </w:r>
      <w:proofErr w:type="spellEnd"/>
      <w:r w:rsidRPr="00DE24F4">
        <w:rPr>
          <w:rFonts w:ascii="Arial" w:hAnsi="Arial"/>
          <w:sz w:val="22"/>
          <w:szCs w:val="22"/>
          <w:lang w:val="en-US"/>
        </w:rPr>
        <w:t xml:space="preserve"> are </w:t>
      </w:r>
      <w:proofErr w:type="spellStart"/>
      <w:r w:rsidRPr="00DE24F4">
        <w:rPr>
          <w:rFonts w:ascii="Arial" w:hAnsi="Arial"/>
          <w:sz w:val="22"/>
          <w:szCs w:val="22"/>
          <w:lang w:val="en-US"/>
        </w:rPr>
        <w:t>awarded</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by</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the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Wine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Spectator</w:t>
      </w:r>
      <w:proofErr w:type="spellEnd"/>
      <w:r w:rsidRPr="00DE24F4">
        <w:rPr>
          <w:rFonts w:ascii="Arial" w:hAnsi="Arial"/>
          <w:sz w:val="22"/>
          <w:szCs w:val="22"/>
          <w:lang w:val="en-US"/>
        </w:rPr>
        <w:t xml:space="preserve"> magazine to </w:t>
      </w:r>
      <w:proofErr w:type="spellStart"/>
      <w:r w:rsidRPr="00DE24F4">
        <w:rPr>
          <w:rFonts w:ascii="Arial" w:hAnsi="Arial"/>
          <w:sz w:val="22"/>
          <w:szCs w:val="22"/>
          <w:lang w:val="en-US"/>
        </w:rPr>
        <w:t>restaurants</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offering</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wine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lists</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with</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excellent</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breadth</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across</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multiple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winegrowing</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regions</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and</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significant</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vertical</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depth</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of</w:t>
      </w:r>
      <w:proofErr w:type="spellEnd"/>
      <w:r w:rsidRPr="00DE24F4">
        <w:rPr>
          <w:rFonts w:ascii="Arial" w:hAnsi="Arial"/>
          <w:sz w:val="22"/>
          <w:szCs w:val="22"/>
          <w:lang w:val="en-US"/>
        </w:rPr>
        <w:t xml:space="preserve"> top </w:t>
      </w:r>
      <w:proofErr w:type="spellStart"/>
      <w:r w:rsidRPr="00DE24F4">
        <w:rPr>
          <w:rFonts w:ascii="Arial" w:hAnsi="Arial"/>
          <w:sz w:val="22"/>
          <w:szCs w:val="22"/>
          <w:lang w:val="en-US"/>
        </w:rPr>
        <w:t>producers</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along</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with</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superior</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presentation</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Typically</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offering</w:t>
      </w:r>
      <w:proofErr w:type="spellEnd"/>
      <w:r w:rsidRPr="00DE24F4">
        <w:rPr>
          <w:rFonts w:ascii="Arial" w:hAnsi="Arial"/>
          <w:sz w:val="22"/>
          <w:szCs w:val="22"/>
          <w:lang w:val="en-US"/>
        </w:rPr>
        <w:t xml:space="preserve"> 350 </w:t>
      </w:r>
      <w:proofErr w:type="spellStart"/>
      <w:r w:rsidRPr="00DE24F4">
        <w:rPr>
          <w:rFonts w:ascii="Arial" w:hAnsi="Arial"/>
          <w:sz w:val="22"/>
          <w:szCs w:val="22"/>
          <w:lang w:val="en-US"/>
        </w:rPr>
        <w:t>or</w:t>
      </w:r>
      <w:proofErr w:type="spellEnd"/>
      <w:r w:rsidRPr="00DE24F4">
        <w:rPr>
          <w:rFonts w:ascii="Arial" w:hAnsi="Arial"/>
          <w:sz w:val="22"/>
          <w:szCs w:val="22"/>
          <w:lang w:val="en-US"/>
        </w:rPr>
        <w:t xml:space="preserve"> more </w:t>
      </w:r>
      <w:proofErr w:type="spellStart"/>
      <w:r w:rsidRPr="00DE24F4">
        <w:rPr>
          <w:rFonts w:ascii="Arial" w:hAnsi="Arial"/>
          <w:sz w:val="22"/>
          <w:szCs w:val="22"/>
          <w:lang w:val="en-US"/>
        </w:rPr>
        <w:t>selections</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these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restaurants</w:t>
      </w:r>
      <w:proofErr w:type="spellEnd"/>
      <w:r w:rsidRPr="00DE24F4">
        <w:rPr>
          <w:rFonts w:ascii="Arial" w:hAnsi="Arial"/>
          <w:sz w:val="22"/>
          <w:szCs w:val="22"/>
          <w:lang w:val="en-US"/>
        </w:rPr>
        <w:t xml:space="preserve"> are </w:t>
      </w:r>
      <w:proofErr w:type="spellStart"/>
      <w:r w:rsidRPr="00DE24F4">
        <w:rPr>
          <w:rFonts w:ascii="Arial" w:hAnsi="Arial"/>
          <w:sz w:val="22"/>
          <w:szCs w:val="22"/>
          <w:lang w:val="en-US"/>
        </w:rPr>
        <w:t>destinations</w:t>
      </w:r>
      <w:proofErr w:type="spellEnd"/>
      <w:r w:rsidRPr="00DE24F4">
        <w:rPr>
          <w:rFonts w:ascii="Arial" w:hAnsi="Arial"/>
          <w:sz w:val="22"/>
          <w:szCs w:val="22"/>
          <w:lang w:val="en-US"/>
        </w:rPr>
        <w:t xml:space="preserve"> for </w:t>
      </w:r>
      <w:proofErr w:type="spellStart"/>
      <w:r w:rsidRPr="00DE24F4">
        <w:rPr>
          <w:rFonts w:ascii="Arial" w:hAnsi="Arial"/>
          <w:sz w:val="22"/>
          <w:szCs w:val="22"/>
          <w:lang w:val="en-US"/>
        </w:rPr>
        <w:t>serious</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wine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lovers</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showing</w:t>
      </w:r>
      <w:proofErr w:type="spellEnd"/>
      <w:r w:rsidRPr="00DE24F4">
        <w:rPr>
          <w:rFonts w:ascii="Arial" w:hAnsi="Arial"/>
          <w:sz w:val="22"/>
          <w:szCs w:val="22"/>
          <w:lang w:val="en-US"/>
        </w:rPr>
        <w:t xml:space="preserve"> a </w:t>
      </w:r>
      <w:proofErr w:type="spellStart"/>
      <w:r w:rsidRPr="00DE24F4">
        <w:rPr>
          <w:rFonts w:ascii="Arial" w:hAnsi="Arial"/>
          <w:sz w:val="22"/>
          <w:szCs w:val="22"/>
          <w:lang w:val="en-US"/>
        </w:rPr>
        <w:t>deep</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commitment</w:t>
      </w:r>
      <w:proofErr w:type="spellEnd"/>
      <w:r w:rsidRPr="00DE24F4">
        <w:rPr>
          <w:rFonts w:ascii="Arial" w:hAnsi="Arial"/>
          <w:sz w:val="22"/>
          <w:szCs w:val="22"/>
          <w:lang w:val="en-US"/>
        </w:rPr>
        <w:t xml:space="preserve"> to </w:t>
      </w:r>
      <w:proofErr w:type="spellStart"/>
      <w:r w:rsidRPr="00DE24F4">
        <w:rPr>
          <w:rFonts w:ascii="Arial" w:hAnsi="Arial"/>
          <w:sz w:val="22"/>
          <w:szCs w:val="22"/>
          <w:lang w:val="en-US"/>
        </w:rPr>
        <w:t>wine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both</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in</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the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cellar</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and</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through</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their</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service</w:t>
      </w:r>
      <w:proofErr w:type="spellEnd"/>
      <w:r w:rsidRPr="00DE24F4">
        <w:rPr>
          <w:rFonts w:ascii="Arial" w:hAnsi="Arial"/>
          <w:sz w:val="22"/>
          <w:szCs w:val="22"/>
          <w:lang w:val="en-US"/>
        </w:rPr>
        <w:t xml:space="preserve"> </w:t>
      </w:r>
      <w:proofErr w:type="spellStart"/>
      <w:r w:rsidRPr="00DE24F4">
        <w:rPr>
          <w:rFonts w:ascii="Arial" w:hAnsi="Arial"/>
          <w:sz w:val="22"/>
          <w:szCs w:val="22"/>
          <w:lang w:val="en-US"/>
        </w:rPr>
        <w:t>team</w:t>
      </w:r>
      <w:proofErr w:type="spellEnd"/>
      <w:r w:rsidRPr="00DE24F4">
        <w:rPr>
          <w:rFonts w:ascii="Arial" w:hAnsi="Arial"/>
          <w:sz w:val="22"/>
          <w:szCs w:val="22"/>
          <w:lang w:val="en-US"/>
        </w:rPr>
        <w:t>.</w:t>
      </w:r>
    </w:p>
    <w:p w14:paraId="12600D83" w14:textId="77777777" w:rsidR="0032760C" w:rsidRDefault="004F5196">
      <w:pPr>
        <w:pStyle w:val="Body"/>
        <w:spacing w:after="200" w:line="276" w:lineRule="auto"/>
        <w:jc w:val="both"/>
        <w:rPr>
          <w:rFonts w:ascii="Arial" w:eastAsia="Arial" w:hAnsi="Arial" w:cs="Arial"/>
          <w:sz w:val="22"/>
          <w:szCs w:val="22"/>
        </w:rPr>
      </w:pPr>
      <w:r>
        <w:rPr>
          <w:rFonts w:ascii="Arial" w:hAnsi="Arial"/>
          <w:sz w:val="22"/>
          <w:szCs w:val="22"/>
          <w:lang w:val="en-US"/>
        </w:rPr>
        <w:t>The world's most trusted wine magazine and leading authority on wine quality is known for its conservative evaluation process that is guided by the highest standards and ethical principles. Its experts taste and grade more than 15,000 different wines in blind tastings a year.</w:t>
      </w:r>
    </w:p>
    <w:p w14:paraId="09F30E38" w14:textId="77777777" w:rsidR="0032760C" w:rsidRDefault="004F5196">
      <w:pPr>
        <w:pStyle w:val="Body"/>
        <w:spacing w:after="200" w:line="276" w:lineRule="auto"/>
        <w:jc w:val="both"/>
        <w:rPr>
          <w:rFonts w:ascii="Arial" w:eastAsia="Arial" w:hAnsi="Arial" w:cs="Arial"/>
          <w:sz w:val="22"/>
          <w:szCs w:val="22"/>
        </w:rPr>
      </w:pPr>
      <w:r>
        <w:rPr>
          <w:rFonts w:ascii="Arial" w:hAnsi="Arial"/>
          <w:sz w:val="22"/>
          <w:szCs w:val="22"/>
          <w:lang w:val="en-US"/>
        </w:rPr>
        <w:t>“The Wine Spectator Award is yet another tribute to all those who, with their hard work and vision, have created a unique culinary concept at the Matsunoki restaurant, a place where the richness of local ingredients from the Cres-Lo</w:t>
      </w:r>
      <w:proofErr w:type="spellStart"/>
      <w:r>
        <w:rPr>
          <w:rFonts w:ascii="Arial" w:hAnsi="Arial"/>
          <w:sz w:val="22"/>
          <w:szCs w:val="22"/>
        </w:rPr>
        <w:t>šinj</w:t>
      </w:r>
      <w:proofErr w:type="spellEnd"/>
      <w:r>
        <w:rPr>
          <w:rFonts w:ascii="Arial" w:hAnsi="Arial"/>
          <w:sz w:val="22"/>
          <w:szCs w:val="22"/>
        </w:rPr>
        <w:t xml:space="preserve"> </w:t>
      </w:r>
      <w:proofErr w:type="spellStart"/>
      <w:r>
        <w:rPr>
          <w:rFonts w:ascii="Arial" w:hAnsi="Arial"/>
          <w:sz w:val="22"/>
          <w:szCs w:val="22"/>
        </w:rPr>
        <w:t>archipelago</w:t>
      </w:r>
      <w:proofErr w:type="spellEnd"/>
      <w:r>
        <w:rPr>
          <w:rFonts w:ascii="Arial" w:hAnsi="Arial"/>
          <w:sz w:val="22"/>
          <w:szCs w:val="22"/>
        </w:rPr>
        <w:t xml:space="preserve"> </w:t>
      </w:r>
      <w:r>
        <w:rPr>
          <w:rFonts w:ascii="Arial" w:hAnsi="Arial"/>
          <w:sz w:val="22"/>
          <w:szCs w:val="22"/>
          <w:lang w:val="en-US"/>
        </w:rPr>
        <w:t xml:space="preserve">are combined with precise Japanese techniques. We have worked hard on the wine list to satisfy the most discerning gourmets and we see the recognition of the Wine Spectator as a confirmation of our combined efforts, but also as an incentive for even greater achievements,” said </w:t>
      </w:r>
      <w:r>
        <w:rPr>
          <w:rFonts w:ascii="Arial" w:hAnsi="Arial"/>
          <w:sz w:val="22"/>
          <w:szCs w:val="22"/>
          <w:lang w:val="it-IT"/>
        </w:rPr>
        <w:t>Francesco Pantalone</w:t>
      </w:r>
      <w:r>
        <w:rPr>
          <w:rFonts w:ascii="Arial" w:hAnsi="Arial"/>
          <w:sz w:val="22"/>
          <w:szCs w:val="22"/>
          <w:lang w:val="en-US"/>
        </w:rPr>
        <w:t xml:space="preserve">, the director of the </w:t>
      </w:r>
      <w:r>
        <w:rPr>
          <w:rFonts w:ascii="Arial" w:hAnsi="Arial"/>
          <w:sz w:val="22"/>
          <w:szCs w:val="22"/>
          <w:lang w:val="it-IT"/>
        </w:rPr>
        <w:t xml:space="preserve">Hotel </w:t>
      </w:r>
      <w:r>
        <w:rPr>
          <w:rFonts w:ascii="Arial" w:hAnsi="Arial"/>
          <w:sz w:val="22"/>
          <w:szCs w:val="22"/>
          <w:lang w:val="es-ES_tradnl"/>
        </w:rPr>
        <w:t>Bellevue.</w:t>
      </w:r>
    </w:p>
    <w:p w14:paraId="55856A56" w14:textId="59B95A29" w:rsidR="0032760C" w:rsidRDefault="004F5196">
      <w:pPr>
        <w:pStyle w:val="Body"/>
        <w:spacing w:after="200" w:line="276" w:lineRule="auto"/>
        <w:jc w:val="both"/>
        <w:rPr>
          <w:sz w:val="22"/>
          <w:szCs w:val="22"/>
        </w:rPr>
      </w:pPr>
      <w:r>
        <w:rPr>
          <w:rFonts w:ascii="Arial" w:hAnsi="Arial"/>
          <w:sz w:val="22"/>
          <w:szCs w:val="22"/>
          <w:lang w:val="en-US"/>
        </w:rPr>
        <w:t>The 5-star Hotel Bellevue is part of the luxury collection of the Lo</w:t>
      </w:r>
      <w:proofErr w:type="spellStart"/>
      <w:r>
        <w:rPr>
          <w:rFonts w:ascii="Arial" w:hAnsi="Arial"/>
          <w:sz w:val="22"/>
          <w:szCs w:val="22"/>
        </w:rPr>
        <w:t>šinj</w:t>
      </w:r>
      <w:proofErr w:type="spellEnd"/>
      <w:r>
        <w:rPr>
          <w:rFonts w:ascii="Arial" w:hAnsi="Arial"/>
          <w:sz w:val="22"/>
          <w:szCs w:val="22"/>
        </w:rPr>
        <w:t xml:space="preserve"> Hotels &amp; Villas </w:t>
      </w:r>
      <w:r>
        <w:rPr>
          <w:rFonts w:ascii="Arial" w:hAnsi="Arial"/>
          <w:sz w:val="22"/>
          <w:szCs w:val="22"/>
          <w:lang w:val="en-US"/>
        </w:rPr>
        <w:t xml:space="preserve">brand and boasts numerous international awards, such as the best luxury hotel in Croatia. It is located in the heart of a centuries-old pine forest in the beautiful </w:t>
      </w:r>
      <w:r>
        <w:rPr>
          <w:rFonts w:ascii="Arial" w:hAnsi="Arial"/>
          <w:sz w:val="22"/>
          <w:szCs w:val="22"/>
        </w:rPr>
        <w:t>Č</w:t>
      </w:r>
      <w:r>
        <w:rPr>
          <w:rFonts w:ascii="Arial" w:hAnsi="Arial"/>
          <w:sz w:val="22"/>
          <w:szCs w:val="22"/>
          <w:lang w:val="en-US"/>
        </w:rPr>
        <w:t>ikat Bay, which is adorned with the scent and purity of the clear blue sea, and known for its famous Bellevue Spa Clinic, holder of the prestigious title of Croatia's Best Hotel Spa by the World Spa Awards.</w:t>
      </w:r>
    </w:p>
    <w:p w14:paraId="7A4D5050" w14:textId="77777777" w:rsidR="0032760C" w:rsidRDefault="004F5196">
      <w:pPr>
        <w:pStyle w:val="Body"/>
        <w:widowControl w:val="0"/>
        <w:pBdr>
          <w:top w:val="single" w:sz="4" w:space="0" w:color="000000"/>
        </w:pBdr>
        <w:spacing w:before="120" w:after="120" w:line="360" w:lineRule="auto"/>
        <w:jc w:val="both"/>
      </w:pPr>
      <w:r>
        <w:rPr>
          <w:rFonts w:ascii="Arial" w:hAnsi="Arial"/>
          <w:sz w:val="19"/>
          <w:szCs w:val="19"/>
          <w:lang w:val="en-US"/>
        </w:rPr>
        <w:t xml:space="preserve">For more information please contact: Renata </w:t>
      </w:r>
      <w:proofErr w:type="spellStart"/>
      <w:r>
        <w:rPr>
          <w:rFonts w:ascii="Arial" w:hAnsi="Arial"/>
          <w:sz w:val="19"/>
          <w:szCs w:val="19"/>
          <w:lang w:val="en-US"/>
        </w:rPr>
        <w:t>Poto</w:t>
      </w:r>
      <w:r>
        <w:rPr>
          <w:rFonts w:ascii="Arial" w:hAnsi="Arial"/>
          <w:sz w:val="19"/>
          <w:szCs w:val="19"/>
        </w:rPr>
        <w:t>čnik</w:t>
      </w:r>
      <w:proofErr w:type="spellEnd"/>
      <w:r>
        <w:rPr>
          <w:rFonts w:ascii="Arial" w:hAnsi="Arial"/>
          <w:sz w:val="19"/>
          <w:szCs w:val="19"/>
        </w:rPr>
        <w:t xml:space="preserve">, </w:t>
      </w:r>
      <w:r>
        <w:rPr>
          <w:rFonts w:ascii="Arial" w:hAnsi="Arial"/>
          <w:sz w:val="19"/>
          <w:szCs w:val="19"/>
          <w:lang w:val="en-US"/>
        </w:rPr>
        <w:t xml:space="preserve">+385 </w:t>
      </w:r>
      <w:r>
        <w:rPr>
          <w:rFonts w:ascii="Arial" w:hAnsi="Arial"/>
          <w:sz w:val="19"/>
          <w:szCs w:val="19"/>
        </w:rPr>
        <w:t xml:space="preserve">91 604 0050, </w:t>
      </w:r>
      <w:r>
        <w:rPr>
          <w:rStyle w:val="Link"/>
          <w:rFonts w:ascii="Arial" w:hAnsi="Arial"/>
          <w:sz w:val="19"/>
          <w:szCs w:val="19"/>
        </w:rPr>
        <w:t>renata.potocnik@mpr.hr</w:t>
      </w:r>
      <w:r>
        <w:rPr>
          <w:rFonts w:ascii="Arial" w:hAnsi="Arial"/>
          <w:sz w:val="19"/>
          <w:szCs w:val="19"/>
        </w:rPr>
        <w:t xml:space="preserve">; Marko Ćustić </w:t>
      </w:r>
      <w:r>
        <w:rPr>
          <w:rFonts w:ascii="Arial" w:hAnsi="Arial"/>
          <w:sz w:val="19"/>
          <w:szCs w:val="19"/>
          <w:lang w:val="en-US"/>
        </w:rPr>
        <w:t xml:space="preserve">+385 </w:t>
      </w:r>
      <w:r>
        <w:rPr>
          <w:rFonts w:ascii="Arial" w:hAnsi="Arial"/>
          <w:sz w:val="19"/>
          <w:szCs w:val="19"/>
        </w:rPr>
        <w:t>91</w:t>
      </w:r>
      <w:r>
        <w:rPr>
          <w:rFonts w:ascii="Arial" w:hAnsi="Arial"/>
          <w:color w:val="404040"/>
          <w:sz w:val="20"/>
          <w:szCs w:val="20"/>
          <w:u w:color="404040"/>
        </w:rPr>
        <w:t xml:space="preserve"> </w:t>
      </w:r>
      <w:r>
        <w:rPr>
          <w:rFonts w:ascii="Arial" w:hAnsi="Arial"/>
          <w:sz w:val="19"/>
          <w:szCs w:val="19"/>
        </w:rPr>
        <w:t xml:space="preserve">345 99 81 </w:t>
      </w:r>
      <w:hyperlink r:id="rId6" w:history="1">
        <w:r>
          <w:rPr>
            <w:rStyle w:val="Hyperlink0"/>
          </w:rPr>
          <w:t>marko.custic@mpr.hr</w:t>
        </w:r>
      </w:hyperlink>
      <w:r>
        <w:rPr>
          <w:rStyle w:val="Link"/>
          <w:rFonts w:ascii="Arial" w:hAnsi="Arial"/>
          <w:sz w:val="19"/>
          <w:szCs w:val="19"/>
          <w:u w:val="none"/>
        </w:rPr>
        <w:t>;</w:t>
      </w:r>
      <w:r>
        <w:rPr>
          <w:rFonts w:ascii="Arial" w:hAnsi="Arial"/>
          <w:sz w:val="19"/>
          <w:szCs w:val="19"/>
        </w:rPr>
        <w:t xml:space="preserve"> </w:t>
      </w:r>
      <w:r>
        <w:rPr>
          <w:rStyle w:val="Hyperlink0"/>
          <w:lang w:val="en-US"/>
        </w:rPr>
        <w:t>publicrelations@losinj-hotels.com</w:t>
      </w:r>
    </w:p>
    <w:sectPr w:rsidR="0032760C">
      <w:headerReference w:type="default" r:id="rId7"/>
      <w:footerReference w:type="default" r:id="rId8"/>
      <w:headerReference w:type="first" r:id="rId9"/>
      <w:footerReference w:type="first" r:id="rId10"/>
      <w:pgSz w:w="11900" w:h="16840"/>
      <w:pgMar w:top="3140"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C535" w14:textId="77777777" w:rsidR="008C1B1A" w:rsidRDefault="008C1B1A">
      <w:r>
        <w:separator/>
      </w:r>
    </w:p>
  </w:endnote>
  <w:endnote w:type="continuationSeparator" w:id="0">
    <w:p w14:paraId="2D457821" w14:textId="77777777" w:rsidR="008C1B1A" w:rsidRDefault="008C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CBAD" w14:textId="77777777" w:rsidR="0032760C" w:rsidRDefault="0032760C">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F85F" w14:textId="77777777" w:rsidR="0032760C" w:rsidRDefault="0032760C">
    <w:pPr>
      <w:pStyle w:val="Podnoje"/>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ECE7" w14:textId="77777777" w:rsidR="008C1B1A" w:rsidRDefault="008C1B1A">
      <w:r>
        <w:separator/>
      </w:r>
    </w:p>
  </w:footnote>
  <w:footnote w:type="continuationSeparator" w:id="0">
    <w:p w14:paraId="6545F0D6" w14:textId="77777777" w:rsidR="008C1B1A" w:rsidRDefault="008C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CE75" w14:textId="77777777" w:rsidR="0032760C" w:rsidRDefault="004F5196">
    <w:pPr>
      <w:pStyle w:val="Zaglavlje"/>
      <w:tabs>
        <w:tab w:val="clear" w:pos="9072"/>
        <w:tab w:val="right" w:pos="9044"/>
      </w:tabs>
    </w:pPr>
    <w:r>
      <w:rPr>
        <w:noProof/>
      </w:rPr>
      <w:drawing>
        <wp:anchor distT="152400" distB="152400" distL="152400" distR="152400" simplePos="0" relativeHeight="251656704" behindDoc="1" locked="0" layoutInCell="1" allowOverlap="1" wp14:anchorId="3BC565EF" wp14:editId="1EE45AFE">
          <wp:simplePos x="0" y="0"/>
          <wp:positionH relativeFrom="page">
            <wp:posOffset>635</wp:posOffset>
          </wp:positionH>
          <wp:positionV relativeFrom="page">
            <wp:posOffset>635</wp:posOffset>
          </wp:positionV>
          <wp:extent cx="7560000" cy="1483777"/>
          <wp:effectExtent l="0" t="0" r="0" b="0"/>
          <wp:wrapNone/>
          <wp:docPr id="1073741825" name="officeArt object" descr="lh&amp;v_e_memo-03-03.jpg"/>
          <wp:cNvGraphicFramePr/>
          <a:graphic xmlns:a="http://schemas.openxmlformats.org/drawingml/2006/main">
            <a:graphicData uri="http://schemas.openxmlformats.org/drawingml/2006/picture">
              <pic:pic xmlns:pic="http://schemas.openxmlformats.org/drawingml/2006/picture">
                <pic:nvPicPr>
                  <pic:cNvPr id="1073741825" name="lh&amp;v_e_memo-03-03.jpg" descr="lh&amp;v_e_memo-03-03.jpg"/>
                  <pic:cNvPicPr>
                    <a:picLocks noChangeAspect="1"/>
                  </pic:cNvPicPr>
                </pic:nvPicPr>
                <pic:blipFill>
                  <a:blip r:embed="rId1"/>
                  <a:stretch>
                    <a:fillRect/>
                  </a:stretch>
                </pic:blipFill>
                <pic:spPr>
                  <a:xfrm>
                    <a:off x="0" y="0"/>
                    <a:ext cx="7560000" cy="1483777"/>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B38" w14:textId="77777777" w:rsidR="0032760C" w:rsidRDefault="004F5196">
    <w:pPr>
      <w:pStyle w:val="Zaglavlje"/>
      <w:tabs>
        <w:tab w:val="clear" w:pos="9072"/>
        <w:tab w:val="right" w:pos="9044"/>
      </w:tabs>
    </w:pPr>
    <w:r>
      <w:rPr>
        <w:noProof/>
      </w:rPr>
      <w:drawing>
        <wp:anchor distT="152400" distB="152400" distL="152400" distR="152400" simplePos="0" relativeHeight="251657728" behindDoc="1" locked="0" layoutInCell="1" allowOverlap="1" wp14:anchorId="39837B98" wp14:editId="04294E57">
          <wp:simplePos x="0" y="0"/>
          <wp:positionH relativeFrom="page">
            <wp:posOffset>635</wp:posOffset>
          </wp:positionH>
          <wp:positionV relativeFrom="page">
            <wp:posOffset>635</wp:posOffset>
          </wp:positionV>
          <wp:extent cx="7560000" cy="1813100"/>
          <wp:effectExtent l="0" t="0" r="0" b="0"/>
          <wp:wrapNone/>
          <wp:docPr id="1073741826" name="officeArt object" descr="lh&amp;v_e_memo-03-02.jpg"/>
          <wp:cNvGraphicFramePr/>
          <a:graphic xmlns:a="http://schemas.openxmlformats.org/drawingml/2006/main">
            <a:graphicData uri="http://schemas.openxmlformats.org/drawingml/2006/picture">
              <pic:pic xmlns:pic="http://schemas.openxmlformats.org/drawingml/2006/picture">
                <pic:nvPicPr>
                  <pic:cNvPr id="1073741826" name="lh&amp;v_e_memo-03-02.jpg" descr="lh&amp;v_e_memo-03-02.jpg"/>
                  <pic:cNvPicPr>
                    <a:picLocks noChangeAspect="1"/>
                  </pic:cNvPicPr>
                </pic:nvPicPr>
                <pic:blipFill>
                  <a:blip r:embed="rId1"/>
                  <a:stretch>
                    <a:fillRect/>
                  </a:stretch>
                </pic:blipFill>
                <pic:spPr>
                  <a:xfrm>
                    <a:off x="0" y="0"/>
                    <a:ext cx="7560000" cy="18131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3FAF0419" wp14:editId="383CF82B">
          <wp:simplePos x="0" y="0"/>
          <wp:positionH relativeFrom="page">
            <wp:posOffset>16933</wp:posOffset>
          </wp:positionH>
          <wp:positionV relativeFrom="page">
            <wp:posOffset>9363921</wp:posOffset>
          </wp:positionV>
          <wp:extent cx="7522625" cy="1289593"/>
          <wp:effectExtent l="0" t="0" r="0" b="0"/>
          <wp:wrapNone/>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2"/>
                  <a:stretch>
                    <a:fillRect/>
                  </a:stretch>
                </pic:blipFill>
                <pic:spPr>
                  <a:xfrm>
                    <a:off x="0" y="0"/>
                    <a:ext cx="7522625" cy="1289593"/>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0C"/>
    <w:rsid w:val="0032760C"/>
    <w:rsid w:val="003A41CD"/>
    <w:rsid w:val="004F5196"/>
    <w:rsid w:val="005408A6"/>
    <w:rsid w:val="008C1B1A"/>
    <w:rsid w:val="00C7751A"/>
    <w:rsid w:val="00D6471D"/>
    <w:rsid w:val="00DE24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5A74"/>
  <w15:docId w15:val="{65DE1F41-0B06-4E64-B453-B78B28EB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aglavlje">
    <w:name w:val="header"/>
    <w:pPr>
      <w:tabs>
        <w:tab w:val="center" w:pos="4536"/>
        <w:tab w:val="right" w:pos="9072"/>
      </w:tabs>
    </w:pPr>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odnoje">
    <w:name w:val="footer"/>
    <w:pPr>
      <w:tabs>
        <w:tab w:val="center" w:pos="4536"/>
        <w:tab w:val="right" w:pos="9072"/>
      </w:tabs>
    </w:pPr>
    <w:rPr>
      <w:rFonts w:ascii="Calibri" w:eastAsia="Calibri" w:hAnsi="Calibri" w:cs="Calibri"/>
      <w:color w:val="000000"/>
      <w:sz w:val="24"/>
      <w:szCs w:val="24"/>
      <w:u w:color="000000"/>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FF"/>
      <w:sz w:val="19"/>
      <w:szCs w:val="19"/>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o.custic@mpr.h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2295</Characters>
  <Application>Microsoft Office Word</Application>
  <DocSecurity>4</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Potočnik</dc:creator>
  <cp:lastModifiedBy>ARJA </cp:lastModifiedBy>
  <cp:revision>2</cp:revision>
  <dcterms:created xsi:type="dcterms:W3CDTF">2021-07-01T12:05:00Z</dcterms:created>
  <dcterms:modified xsi:type="dcterms:W3CDTF">2021-07-01T12:05:00Z</dcterms:modified>
</cp:coreProperties>
</file>